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4F14" w14:textId="17FEB0F8" w:rsidR="0061005C" w:rsidRDefault="0009237B" w:rsidP="0009237B">
      <w:pPr>
        <w:pStyle w:val="Cytatintensywny"/>
        <w:rPr>
          <w:rStyle w:val="Wyrnienieintensywne"/>
        </w:rPr>
      </w:pPr>
      <w:r>
        <w:rPr>
          <w:rStyle w:val="Wyrnienieintensywne"/>
        </w:rPr>
        <w:t>TEMATY PRAC LICENCJACKICH REALIZOWANYCH W ROKU AKADEMICKIM 2023/2024</w:t>
      </w:r>
    </w:p>
    <w:p w14:paraId="14C4CB62" w14:textId="77777777" w:rsidR="0009237B" w:rsidRDefault="0009237B" w:rsidP="0009237B">
      <w:pPr>
        <w:rPr>
          <w:rStyle w:val="Wyrnienieintensywne"/>
          <w:i w:val="0"/>
          <w:iCs w:val="0"/>
        </w:rPr>
      </w:pPr>
    </w:p>
    <w:p w14:paraId="12DAA225" w14:textId="3A3B6F17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>Intera</w:t>
      </w:r>
      <w:r>
        <w:t>k</w:t>
      </w:r>
      <w:r w:rsidRPr="0009237B">
        <w:t>cje leków z żywnością i suplementami</w:t>
      </w:r>
    </w:p>
    <w:p w14:paraId="13631B9C" w14:textId="169DAE7B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>Rola alkoholu w wybranych dietach leczniczych w XIX wieku</w:t>
      </w:r>
    </w:p>
    <w:p w14:paraId="42449C9C" w14:textId="2B5AA384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>Chronobiologia a odżywianie</w:t>
      </w:r>
    </w:p>
    <w:p w14:paraId="5C0B7C58" w14:textId="636A1219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 xml:space="preserve">Żywienie i suplementacja jako wsparcie w leczeniu </w:t>
      </w:r>
      <w:proofErr w:type="spellStart"/>
      <w:r w:rsidRPr="0009237B">
        <w:t>endometriozy</w:t>
      </w:r>
      <w:proofErr w:type="spellEnd"/>
    </w:p>
    <w:p w14:paraId="35254934" w14:textId="0BA0F3EF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>Diety roślinne u dzieci, przegląd i bezpieczeństwo stosowania</w:t>
      </w:r>
    </w:p>
    <w:p w14:paraId="4CEBC2E7" w14:textId="697721DB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>Dieta w kontekście skóry trądzikowej</w:t>
      </w:r>
    </w:p>
    <w:p w14:paraId="24627290" w14:textId="0C3A4E9D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 xml:space="preserve">Czynniki modulujące skład </w:t>
      </w:r>
      <w:proofErr w:type="spellStart"/>
      <w:r w:rsidRPr="0009237B">
        <w:t>mikrobioty</w:t>
      </w:r>
      <w:proofErr w:type="spellEnd"/>
      <w:r w:rsidRPr="0009237B">
        <w:t xml:space="preserve"> przewodu pokarmowego w populacji osób chorujących na zaburzenia odżywiania</w:t>
      </w:r>
    </w:p>
    <w:p w14:paraId="304B375D" w14:textId="3CB9FDAD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>Suplementacja w sporcie wyczynowym - współczesne zrozumienie</w:t>
      </w:r>
    </w:p>
    <w:p w14:paraId="78949A13" w14:textId="2E7EC23C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>Postępowanie żywieniowe w wybranych chorobach wątroby - przegląd najnowszej literatury</w:t>
      </w:r>
    </w:p>
    <w:p w14:paraId="04A1ED2F" w14:textId="6CBC9FD7" w:rsidR="0009237B" w:rsidRDefault="0009237B" w:rsidP="0009237B">
      <w:pPr>
        <w:pStyle w:val="Akapitzlist"/>
        <w:numPr>
          <w:ilvl w:val="0"/>
          <w:numId w:val="1"/>
        </w:numPr>
        <w:jc w:val="both"/>
      </w:pPr>
      <w:r w:rsidRPr="0009237B">
        <w:t>Wpływ suplementacji wybranych składników i witamin na rozwój dzieci</w:t>
      </w:r>
    </w:p>
    <w:p w14:paraId="71916B9E" w14:textId="362215BA" w:rsidR="0009237B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>Oś mózg-jelito-</w:t>
      </w:r>
      <w:proofErr w:type="spellStart"/>
      <w:r w:rsidRPr="008C2372">
        <w:t>mikrobiota</w:t>
      </w:r>
      <w:proofErr w:type="spellEnd"/>
      <w:r w:rsidRPr="008C2372">
        <w:t xml:space="preserve"> w kontekście zdrowia psychicznego i chorób OUN</w:t>
      </w:r>
    </w:p>
    <w:p w14:paraId="56FADE56" w14:textId="3DB5164B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>Wpływ diety i suplementacji kobiety karmiącej na skład mleka</w:t>
      </w:r>
    </w:p>
    <w:p w14:paraId="12B2952B" w14:textId="7D83FD73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 xml:space="preserve">Wpływ składników odżywczych na </w:t>
      </w:r>
      <w:proofErr w:type="spellStart"/>
      <w:r w:rsidRPr="008C2372">
        <w:t>epigenom</w:t>
      </w:r>
      <w:proofErr w:type="spellEnd"/>
      <w:r w:rsidRPr="008C2372">
        <w:t xml:space="preserve">: </w:t>
      </w:r>
      <w:proofErr w:type="spellStart"/>
      <w:r w:rsidRPr="008C2372">
        <w:t>Nutriepigenetyczne</w:t>
      </w:r>
      <w:proofErr w:type="spellEnd"/>
      <w:r w:rsidRPr="008C2372">
        <w:t xml:space="preserve"> podejście do procesu starzenia się i zapobiegania chorobom związanym z wiekiem</w:t>
      </w:r>
    </w:p>
    <w:p w14:paraId="33EA3C77" w14:textId="470D6E37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>Jedzenie emocjonalne i depresja jako współdziałające czynniki ryzyka otyłości</w:t>
      </w:r>
    </w:p>
    <w:p w14:paraId="5B990516" w14:textId="441357F5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>Mocne i słabe strony diety wegetariańskiej</w:t>
      </w:r>
    </w:p>
    <w:p w14:paraId="79F8FAA6" w14:textId="1F73E94D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>Niedokrwistość - złożony i niedoceniony problem w postępowaniu z chorym na nieswoistą chorobę zapalną jelit</w:t>
      </w:r>
    </w:p>
    <w:p w14:paraId="2CD24FF8" w14:textId="57172C55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>Wojsko maszeruje na brzuchu - żywienie w armii na przestrzeni dziejów</w:t>
      </w:r>
    </w:p>
    <w:p w14:paraId="112605DB" w14:textId="0B954C07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 xml:space="preserve">Wpływ ekstraktów roślinnych z płatków róży pomarszczonej (Rosa </w:t>
      </w:r>
      <w:proofErr w:type="spellStart"/>
      <w:r w:rsidRPr="008C2372">
        <w:t>rugosa</w:t>
      </w:r>
      <w:proofErr w:type="spellEnd"/>
      <w:r w:rsidRPr="008C2372">
        <w:t>) i lawendy wąskolistnej (</w:t>
      </w:r>
      <w:proofErr w:type="spellStart"/>
      <w:r w:rsidRPr="008C2372">
        <w:t>Lavandula</w:t>
      </w:r>
      <w:proofErr w:type="spellEnd"/>
      <w:r w:rsidRPr="008C2372">
        <w:t xml:space="preserve"> </w:t>
      </w:r>
      <w:proofErr w:type="spellStart"/>
      <w:r w:rsidRPr="008C2372">
        <w:t>angustifolia</w:t>
      </w:r>
      <w:proofErr w:type="spellEnd"/>
      <w:r w:rsidRPr="008C2372">
        <w:t xml:space="preserve">) na komórki nowotworowe Szpiczaka mnogiego hodowane w warunkach </w:t>
      </w:r>
      <w:proofErr w:type="spellStart"/>
      <w:r w:rsidRPr="008C2372">
        <w:t>normoksji</w:t>
      </w:r>
      <w:proofErr w:type="spellEnd"/>
      <w:r w:rsidRPr="008C2372">
        <w:t xml:space="preserve"> oraz hipoksji</w:t>
      </w:r>
    </w:p>
    <w:p w14:paraId="01EBFA72" w14:textId="3181EFAC" w:rsidR="008C2372" w:rsidRDefault="008C2372" w:rsidP="0009237B">
      <w:pPr>
        <w:pStyle w:val="Akapitzlist"/>
        <w:numPr>
          <w:ilvl w:val="0"/>
          <w:numId w:val="1"/>
        </w:numPr>
        <w:jc w:val="both"/>
      </w:pPr>
      <w:proofErr w:type="spellStart"/>
      <w:r w:rsidRPr="008C2372">
        <w:t>Psychobiotyki</w:t>
      </w:r>
      <w:proofErr w:type="spellEnd"/>
    </w:p>
    <w:p w14:paraId="50845265" w14:textId="0E9C1583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>Prewencja dietetyczna w zmniejszeniu ryzyka wystąpienia otyłości u osób z podatnością genetyczną</w:t>
      </w:r>
    </w:p>
    <w:p w14:paraId="2384E450" w14:textId="7B52CFB6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>Prozdrowotny styl życia chorych na nadciśnienie tętnicze: opis obecnego stanu wiedzy i realizacji przez chorych</w:t>
      </w:r>
    </w:p>
    <w:p w14:paraId="5B5D8BE1" w14:textId="464DBDEB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 xml:space="preserve">Wsparcie dietetyczne w Zespole </w:t>
      </w:r>
      <w:proofErr w:type="spellStart"/>
      <w:r w:rsidRPr="008C2372">
        <w:t>Policystycznych</w:t>
      </w:r>
      <w:proofErr w:type="spellEnd"/>
      <w:r w:rsidRPr="008C2372">
        <w:t xml:space="preserve"> Jajników</w:t>
      </w:r>
    </w:p>
    <w:p w14:paraId="3AF68085" w14:textId="7A11342A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 xml:space="preserve">Rola żywienia w prewencji oraz leczeniu </w:t>
      </w:r>
      <w:proofErr w:type="spellStart"/>
      <w:r w:rsidRPr="008C2372">
        <w:t>sarkopenii</w:t>
      </w:r>
      <w:proofErr w:type="spellEnd"/>
      <w:r w:rsidRPr="008C2372">
        <w:t xml:space="preserve"> - opis przypadku</w:t>
      </w:r>
    </w:p>
    <w:p w14:paraId="22097792" w14:textId="06AA33D8" w:rsidR="008C2372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>Wpływ spożycia wina na rozwój chorób neurodegeneracyjnych</w:t>
      </w:r>
    </w:p>
    <w:p w14:paraId="1E0B6ECF" w14:textId="5625C417" w:rsidR="008C2372" w:rsidRPr="0009237B" w:rsidRDefault="008C2372" w:rsidP="0009237B">
      <w:pPr>
        <w:pStyle w:val="Akapitzlist"/>
        <w:numPr>
          <w:ilvl w:val="0"/>
          <w:numId w:val="1"/>
        </w:numPr>
        <w:jc w:val="both"/>
      </w:pPr>
      <w:r w:rsidRPr="008C2372">
        <w:t xml:space="preserve">Rola </w:t>
      </w:r>
      <w:proofErr w:type="spellStart"/>
      <w:r w:rsidRPr="008C2372">
        <w:t>mikrobioty</w:t>
      </w:r>
      <w:proofErr w:type="spellEnd"/>
      <w:r w:rsidRPr="008C2372">
        <w:t xml:space="preserve"> jelitowej w patogenezie i przebiegu jadłowstrętu psychicznego</w:t>
      </w:r>
    </w:p>
    <w:sectPr w:rsidR="008C2372" w:rsidRPr="0009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2F7"/>
    <w:multiLevelType w:val="hybridMultilevel"/>
    <w:tmpl w:val="C438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B"/>
    <w:rsid w:val="0009237B"/>
    <w:rsid w:val="002D77CB"/>
    <w:rsid w:val="0061005C"/>
    <w:rsid w:val="008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CD7A"/>
  <w15:chartTrackingRefBased/>
  <w15:docId w15:val="{A6657CF8-A842-4B82-BD1D-5F149B2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3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3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3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23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23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23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23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23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23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3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23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23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237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237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237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237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237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237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923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3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23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923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923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9237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9237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23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237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923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Magdalena</dc:creator>
  <cp:keywords/>
  <dc:description/>
  <cp:lastModifiedBy>Kubik Magdalena</cp:lastModifiedBy>
  <cp:revision>1</cp:revision>
  <dcterms:created xsi:type="dcterms:W3CDTF">2024-06-12T10:58:00Z</dcterms:created>
  <dcterms:modified xsi:type="dcterms:W3CDTF">2024-06-12T11:12:00Z</dcterms:modified>
</cp:coreProperties>
</file>