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4" w:rsidRDefault="00CA0C9F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I</w:t>
      </w:r>
      <w:r w:rsidR="00B70EC8" w:rsidRPr="00FB402C">
        <w:rPr>
          <w:b/>
          <w:sz w:val="24"/>
          <w:szCs w:val="24"/>
        </w:rPr>
        <w:t xml:space="preserve">ndywidualnego </w:t>
      </w:r>
      <w:r>
        <w:rPr>
          <w:b/>
          <w:sz w:val="24"/>
          <w:szCs w:val="24"/>
        </w:rPr>
        <w:t>P</w:t>
      </w:r>
      <w:r w:rsidR="002C2324">
        <w:rPr>
          <w:b/>
          <w:sz w:val="24"/>
          <w:szCs w:val="24"/>
        </w:rPr>
        <w:t>lanu</w:t>
      </w:r>
      <w:r>
        <w:rPr>
          <w:b/>
          <w:sz w:val="24"/>
          <w:szCs w:val="24"/>
        </w:rPr>
        <w:t xml:space="preserve"> S</w:t>
      </w:r>
      <w:r w:rsidR="00B70EC8" w:rsidRPr="00FB402C">
        <w:rPr>
          <w:b/>
          <w:sz w:val="24"/>
          <w:szCs w:val="24"/>
        </w:rPr>
        <w:t>tudiów</w:t>
      </w:r>
      <w:r w:rsidR="00511F25"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 xml:space="preserve"> na Wydziale Lekarskim </w:t>
      </w:r>
    </w:p>
    <w:p w:rsidR="00695724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b/>
          <w:sz w:val="24"/>
          <w:szCs w:val="24"/>
        </w:rPr>
        <w:t>Uniwersytetu Jagiello</w:t>
      </w:r>
      <w:r w:rsidR="00FB402C" w:rsidRPr="00FB402C">
        <w:rPr>
          <w:rFonts w:cs="TimesNewRoman"/>
          <w:b/>
          <w:sz w:val="24"/>
          <w:szCs w:val="24"/>
        </w:rPr>
        <w:t>ń</w:t>
      </w:r>
      <w:r w:rsidR="00695724">
        <w:rPr>
          <w:b/>
          <w:sz w:val="24"/>
          <w:szCs w:val="24"/>
        </w:rPr>
        <w:t xml:space="preserve">skiego - 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B70EC8" w:rsidRPr="00695724" w:rsidRDefault="00B70EC8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>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B70EC8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w dniu 22 </w:t>
      </w:r>
      <w:r w:rsidR="007E2E0A">
        <w:rPr>
          <w:rFonts w:ascii="Calibri" w:hAnsi="Calibri" w:cs="Times New Roman"/>
          <w:b/>
          <w:bCs/>
          <w:sz w:val="24"/>
          <w:szCs w:val="24"/>
        </w:rPr>
        <w:t>lutego 2018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r.</w:t>
      </w:r>
    </w:p>
    <w:p w:rsidR="00695724" w:rsidRPr="00FB402C" w:rsidRDefault="00695724" w:rsidP="00695724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695724" w:rsidRPr="00E85A51" w:rsidRDefault="00695724" w:rsidP="00695724">
      <w:pPr>
        <w:pStyle w:val="Bezodstpw"/>
        <w:jc w:val="both"/>
      </w:pP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Indywidualny Plan Studiów (</w:t>
      </w:r>
      <w:proofErr w:type="spellStart"/>
      <w:r w:rsidRPr="00864CB9">
        <w:rPr>
          <w:rFonts w:cs="Times New Roman"/>
        </w:rPr>
        <w:t>iPlan</w:t>
      </w:r>
      <w:proofErr w:type="spellEnd"/>
      <w:r w:rsidRPr="00864CB9">
        <w:rPr>
          <w:rFonts w:cs="Times New Roman"/>
        </w:rPr>
        <w:t>) może być przyznany studentowi, którego trudna sytuacja życiowa nie pozwala na uczęszczanie na zajęcia i zaliczanie przed</w:t>
      </w:r>
      <w:r w:rsidR="00175753">
        <w:rPr>
          <w:rFonts w:cs="Times New Roman"/>
        </w:rPr>
        <w:t xml:space="preserve">miotów zgodnie z planem studiów </w:t>
      </w:r>
      <w:r w:rsidRPr="00864CB9">
        <w:rPr>
          <w:rFonts w:cs="Times New Roman"/>
        </w:rPr>
        <w:t>w przypadkach takich jak: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niepełnosprawność lub długotrwała choroba,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odbywanie studiów na więcej niż jednym kierunku lub specjalności (konieczne zaświadczenie </w:t>
      </w:r>
      <w:r w:rsidRPr="00864CB9">
        <w:rPr>
          <w:rFonts w:cs="Times New Roman"/>
        </w:rPr>
        <w:br/>
        <w:t>z określonego Wydziału) po szczegółowej analizie,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odbywanie części studiów na tym samym kierunku ale na innej uczelni w Polsce lub za granicą</w:t>
      </w:r>
      <w:r w:rsidR="00196548">
        <w:rPr>
          <w:rFonts w:cs="Times New Roman"/>
        </w:rPr>
        <w:t>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sprawowanie opieki nad małym dzieckiem</w:t>
      </w:r>
      <w:r w:rsidR="00196548">
        <w:rPr>
          <w:rFonts w:cs="Times New Roman"/>
        </w:rPr>
        <w:t>,</w:t>
      </w:r>
    </w:p>
    <w:p w:rsidR="00695724" w:rsidRPr="0052063C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</w:pPr>
      <w:r w:rsidRPr="00864CB9">
        <w:t xml:space="preserve">kierowanie programami badawczymi finansowanymi jako granty naukowe ze środków zewnętrznych otrzymane </w:t>
      </w:r>
      <w:r w:rsidRPr="0052063C">
        <w:t>w drodze konkursu,</w:t>
      </w:r>
      <w:r w:rsidR="00175753">
        <w:t xml:space="preserve"> </w:t>
      </w:r>
      <w:r w:rsidRPr="0052063C">
        <w:t xml:space="preserve">a także w przypadku dużych postępów w nauce (uzyskanie minimum 60 punktów ECTS na zakończenie jednego semestru) oraz w innych wyjątkowych  sytuacjach. 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52063C">
        <w:rPr>
          <w:rFonts w:cs="Times New Roman"/>
        </w:rPr>
        <w:t xml:space="preserve">Indywidualny Plan Studiów może polegać m. in. na modyfikacji porządku zajęć dydaktycznych </w:t>
      </w:r>
      <w:r w:rsidRPr="0052063C">
        <w:rPr>
          <w:rFonts w:cs="Times New Roman"/>
        </w:rPr>
        <w:br/>
        <w:t>w ramach toku studiów oraz terminów zaliczeń i egzaminów</w:t>
      </w:r>
      <w:r w:rsidRPr="00864CB9">
        <w:rPr>
          <w:rFonts w:cs="Times New Roman"/>
        </w:rPr>
        <w:t xml:space="preserve">. </w:t>
      </w:r>
    </w:p>
    <w:p w:rsidR="00175753" w:rsidRDefault="00695724" w:rsidP="00695724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864CB9">
        <w:t>Zgoda na Indywidualny Plan Studiów może być udzielona przez Prod</w:t>
      </w:r>
      <w:r w:rsidRPr="00864CB9">
        <w:rPr>
          <w:rFonts w:cs="Times New Roman"/>
        </w:rPr>
        <w:t xml:space="preserve">ziekan ds. studenckich </w:t>
      </w:r>
    </w:p>
    <w:p w:rsidR="00695724" w:rsidRPr="00864CB9" w:rsidRDefault="00695724" w:rsidP="00175753">
      <w:pPr>
        <w:pStyle w:val="Bezodstpw"/>
        <w:spacing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na wniosek studenta.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Student ubiegający się o przyznanie Indywidualnego Planu Studiów przedstawia Prodziekanowi </w:t>
      </w:r>
      <w:r w:rsidRPr="00864CB9">
        <w:rPr>
          <w:rFonts w:cs="Times New Roman"/>
        </w:rPr>
        <w:br/>
        <w:t>ds. studenckich harmonogram zajęć  oraz tryb zaliczeń i egzamin</w:t>
      </w:r>
      <w:r>
        <w:rPr>
          <w:rFonts w:cs="Times New Roman"/>
        </w:rPr>
        <w:t xml:space="preserve">ów (wg załączonego wzoru) wraz </w:t>
      </w:r>
      <w:r w:rsidRPr="00864CB9">
        <w:rPr>
          <w:rFonts w:cs="Times New Roman"/>
        </w:rPr>
        <w:t>z akceptacją nauczycieli akademickich odpowiadających za realizację</w:t>
      </w:r>
      <w:r>
        <w:rPr>
          <w:rFonts w:cs="Times New Roman"/>
        </w:rPr>
        <w:t xml:space="preserve"> poszczególnych przedmiotów </w:t>
      </w:r>
      <w:r w:rsidRPr="00864CB9">
        <w:rPr>
          <w:rFonts w:cs="Times New Roman"/>
        </w:rPr>
        <w:t>w danym semestrze</w:t>
      </w:r>
      <w:r>
        <w:rPr>
          <w:rFonts w:cs="Times New Roman"/>
        </w:rPr>
        <w:t xml:space="preserve"> (możliwe jest dołączenie zgody w formie mailowej)</w:t>
      </w:r>
      <w:r w:rsidRPr="00864CB9">
        <w:rPr>
          <w:rFonts w:cs="Times New Roman"/>
        </w:rPr>
        <w:t>.</w:t>
      </w:r>
    </w:p>
    <w:p w:rsidR="00695724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Podanie wraz z zaakceptowanym harmo</w:t>
      </w:r>
      <w:r>
        <w:rPr>
          <w:rFonts w:cs="Times New Roman"/>
        </w:rPr>
        <w:t>nogramem zajęć należy złożyć w d</w:t>
      </w:r>
      <w:r w:rsidRPr="00864CB9">
        <w:rPr>
          <w:rFonts w:cs="Times New Roman"/>
        </w:rPr>
        <w:t xml:space="preserve">ziekanacie WL do dnia 30 września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zimowy lub do 30 listopada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="00175753">
        <w:rPr>
          <w:rFonts w:cs="Times New Roman"/>
        </w:rPr>
        <w:br/>
      </w:r>
      <w:r w:rsidRPr="00864CB9">
        <w:rPr>
          <w:rFonts w:cs="Times New Roman"/>
        </w:rPr>
        <w:t xml:space="preserve"> na semestr letni.</w:t>
      </w:r>
    </w:p>
    <w:p w:rsidR="00A474EE" w:rsidRDefault="00A474E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D805FC" w:rsidRDefault="00492A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>Załącznik 1.</w:t>
      </w:r>
      <w:r w:rsidR="00ED591E">
        <w:rPr>
          <w:rFonts w:cs="Times New Roman"/>
        </w:rPr>
        <w:t xml:space="preserve"> </w:t>
      </w:r>
      <w:r w:rsidRPr="00D805FC">
        <w:rPr>
          <w:rFonts w:cs="Times New Roman"/>
          <w:b/>
        </w:rPr>
        <w:t>Harmonogram</w:t>
      </w:r>
      <w:r w:rsidR="00D805FC">
        <w:rPr>
          <w:rFonts w:cs="Times New Roman"/>
          <w:b/>
        </w:rPr>
        <w:t>y</w:t>
      </w:r>
      <w:r w:rsidRPr="00D805FC">
        <w:rPr>
          <w:rFonts w:cs="Times New Roman"/>
          <w:b/>
        </w:rPr>
        <w:t xml:space="preserve"> zajęć w ramach Indywidualnego </w:t>
      </w:r>
      <w:r w:rsidR="009F5B36" w:rsidRPr="00D805FC">
        <w:rPr>
          <w:rFonts w:cs="Times New Roman"/>
          <w:b/>
        </w:rPr>
        <w:t>Planu Studiów</w:t>
      </w:r>
      <w:r w:rsidR="00467672" w:rsidRPr="00D805FC">
        <w:rPr>
          <w:rFonts w:cs="Times New Roman"/>
          <w:b/>
        </w:rPr>
        <w:t xml:space="preserve"> (</w:t>
      </w:r>
      <w:proofErr w:type="spellStart"/>
      <w:r w:rsidR="00467672" w:rsidRPr="00D805FC">
        <w:rPr>
          <w:rFonts w:cs="Times New Roman"/>
          <w:b/>
        </w:rPr>
        <w:t>iPlan</w:t>
      </w:r>
      <w:proofErr w:type="spellEnd"/>
      <w:r w:rsidR="00467672" w:rsidRPr="00D805FC">
        <w:rPr>
          <w:rFonts w:cs="Times New Roman"/>
          <w:b/>
        </w:rPr>
        <w:t>)</w:t>
      </w:r>
      <w:r w:rsidR="00D805FC" w:rsidRPr="00D805FC">
        <w:rPr>
          <w:rFonts w:cs="Times New Roman"/>
          <w:b/>
        </w:rPr>
        <w:t xml:space="preserve"> </w:t>
      </w:r>
      <w:r w:rsidR="00D805FC">
        <w:rPr>
          <w:rFonts w:cs="Times New Roman"/>
          <w:b/>
        </w:rPr>
        <w:t>dla kierunków</w:t>
      </w:r>
      <w:r w:rsidR="00A474EE">
        <w:rPr>
          <w:rFonts w:cs="Times New Roman"/>
          <w:b/>
        </w:rPr>
        <w:t>:</w:t>
      </w:r>
      <w:r w:rsidR="00D805FC">
        <w:rPr>
          <w:rFonts w:cs="Times New Roman"/>
          <w:b/>
        </w:rPr>
        <w:t xml:space="preserve"> leka</w:t>
      </w:r>
      <w:r w:rsidR="00A474EE">
        <w:rPr>
          <w:rFonts w:cs="Times New Roman"/>
          <w:b/>
        </w:rPr>
        <w:t>rskiego</w:t>
      </w:r>
      <w:r w:rsidR="00D805FC">
        <w:rPr>
          <w:rFonts w:cs="Times New Roman"/>
          <w:b/>
        </w:rPr>
        <w:t xml:space="preserve"> i dietetyka.</w:t>
      </w: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519B1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Chemia żywności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Anatomia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ogólna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chorób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Historia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diagnostyki klinicznej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Toksykologia i bezpieczeństwo żywności/Higiena i zdrowotne aspekty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Medyczne aspekty organizacji stanowisk pracy/Organizacja pracy w zakładach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Neurogastronomika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Etnodietetyka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Poprawa jakości życia w oparciu o nowe odkrycia z chronobiologii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ED791B">
        <w:trPr>
          <w:cantSplit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Wpływ diety na stan skóry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Rola rodziny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519B1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519B1" w:rsidRPr="00A67F88" w:rsidTr="00A86E63">
        <w:trPr>
          <w:trHeight w:val="390"/>
        </w:trPr>
        <w:tc>
          <w:tcPr>
            <w:tcW w:w="3085" w:type="dxa"/>
          </w:tcPr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Ekologia i ochrona przyrody</w:t>
            </w:r>
          </w:p>
        </w:tc>
        <w:tc>
          <w:tcPr>
            <w:tcW w:w="1651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519B1" w:rsidRPr="00A67F88" w:rsidTr="00A86E63">
        <w:trPr>
          <w:trHeight w:val="390"/>
        </w:trPr>
        <w:tc>
          <w:tcPr>
            <w:tcW w:w="3085" w:type="dxa"/>
          </w:tcPr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zaburzeń</w:t>
            </w: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odżywiania</w:t>
            </w:r>
          </w:p>
        </w:tc>
        <w:tc>
          <w:tcPr>
            <w:tcW w:w="1651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519B1" w:rsidRPr="00A67F88" w:rsidTr="00A86E63">
        <w:trPr>
          <w:trHeight w:val="390"/>
        </w:trPr>
        <w:tc>
          <w:tcPr>
            <w:tcW w:w="3085" w:type="dxa"/>
          </w:tcPr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Promocja zdrowia z elementami edukacji zdrowotnej pacjenta</w:t>
            </w:r>
          </w:p>
        </w:tc>
        <w:tc>
          <w:tcPr>
            <w:tcW w:w="1651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519B1" w:rsidRPr="00A67F88" w:rsidTr="00A86E63">
        <w:trPr>
          <w:trHeight w:val="390"/>
        </w:trPr>
        <w:tc>
          <w:tcPr>
            <w:tcW w:w="3085" w:type="dxa"/>
          </w:tcPr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a choroby</w:t>
            </w: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autoimmunologiczne</w:t>
            </w:r>
          </w:p>
        </w:tc>
        <w:tc>
          <w:tcPr>
            <w:tcW w:w="1651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519B1" w:rsidRPr="00A67F88" w:rsidTr="00A86E63">
        <w:trPr>
          <w:trHeight w:val="390"/>
        </w:trPr>
        <w:tc>
          <w:tcPr>
            <w:tcW w:w="3085" w:type="dxa"/>
          </w:tcPr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Tłuszcze w diecie – wróg czy</w:t>
            </w:r>
          </w:p>
          <w:p w:rsidR="00B519B1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przyjaciel. Przegląd badań. </w:t>
            </w:r>
          </w:p>
        </w:tc>
        <w:tc>
          <w:tcPr>
            <w:tcW w:w="1651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19B1" w:rsidRPr="00A67F88" w:rsidRDefault="00B519B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C1C42" w:rsidRPr="00A67F88" w:rsidTr="00A86E63">
        <w:trPr>
          <w:trHeight w:val="390"/>
        </w:trPr>
        <w:tc>
          <w:tcPr>
            <w:tcW w:w="3085" w:type="dxa"/>
          </w:tcPr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Śródroczna praktyka z zakresu technologii żywienia</w:t>
            </w:r>
          </w:p>
        </w:tc>
        <w:tc>
          <w:tcPr>
            <w:tcW w:w="1651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C1C42" w:rsidRPr="00A67F88" w:rsidTr="00A86E63">
        <w:trPr>
          <w:trHeight w:val="390"/>
        </w:trPr>
        <w:tc>
          <w:tcPr>
            <w:tcW w:w="3085" w:type="dxa"/>
          </w:tcPr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Śródroczna praktyka w szpitalu dla dorosłych</w:t>
            </w:r>
          </w:p>
        </w:tc>
        <w:tc>
          <w:tcPr>
            <w:tcW w:w="1651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C1C42" w:rsidRPr="00A67F88" w:rsidTr="00A86E63">
        <w:trPr>
          <w:trHeight w:val="390"/>
        </w:trPr>
        <w:tc>
          <w:tcPr>
            <w:tcW w:w="3085" w:type="dxa"/>
          </w:tcPr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Wakacyjna praktyka w szpitalu</w:t>
            </w:r>
          </w:p>
        </w:tc>
        <w:tc>
          <w:tcPr>
            <w:tcW w:w="1651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studia I stopnia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ogólna i żywienia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2/3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Choroby metaboliczne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Zaburzenia odżywiania o podłożu psychogennym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żywności i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Alergie pokarmowe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Wstęp do metodologii badań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2C1C4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</w:t>
            </w:r>
            <w:r w:rsidR="002C1C42">
              <w:rPr>
                <w:rFonts w:cs="Times New Roman"/>
                <w:b/>
                <w:sz w:val="20"/>
                <w:szCs w:val="20"/>
              </w:rPr>
              <w:t>noworodka</w:t>
            </w:r>
            <w:r>
              <w:rPr>
                <w:rFonts w:cs="Times New Roman"/>
                <w:b/>
                <w:sz w:val="20"/>
                <w:szCs w:val="20"/>
              </w:rPr>
              <w:t xml:space="preserve"> zdrowego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C1C42" w:rsidRPr="00A67F88" w:rsidTr="00A86E63">
        <w:tc>
          <w:tcPr>
            <w:tcW w:w="3085" w:type="dxa"/>
          </w:tcPr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C1C42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dziecka zdrowego</w:t>
            </w:r>
          </w:p>
        </w:tc>
        <w:tc>
          <w:tcPr>
            <w:tcW w:w="1651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1C42" w:rsidRPr="00A67F88" w:rsidRDefault="002C1C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i ocena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- dania kuchni azjatyckiej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24698F">
        <w:trPr>
          <w:cantSplit/>
        </w:trPr>
        <w:tc>
          <w:tcPr>
            <w:tcW w:w="3085" w:type="dxa"/>
          </w:tcPr>
          <w:p w:rsidR="0024698F" w:rsidRDefault="0024698F" w:rsidP="002469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24698F" w:rsidP="002469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- dieta bezglutenowa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 xml:space="preserve">Praktyczny dobór produktów żywnościowych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24698F">
              <w:rPr>
                <w:rFonts w:cs="Times New Roman"/>
                <w:b/>
                <w:sz w:val="20"/>
                <w:szCs w:val="20"/>
              </w:rPr>
              <w:t xml:space="preserve"> dieta</w:t>
            </w:r>
          </w:p>
          <w:p w:rsidR="00A86E63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 xml:space="preserve">łatwostrawna </w:t>
            </w:r>
            <w:proofErr w:type="spellStart"/>
            <w:r w:rsidRPr="0024698F">
              <w:rPr>
                <w:rFonts w:cs="Times New Roman"/>
                <w:b/>
                <w:sz w:val="20"/>
                <w:szCs w:val="20"/>
              </w:rPr>
              <w:t>bogatobiałkowa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 xml:space="preserve">Praktyczny dobór produktów żywnościowych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24698F">
              <w:rPr>
                <w:rFonts w:cs="Times New Roman"/>
                <w:b/>
                <w:sz w:val="20"/>
                <w:szCs w:val="20"/>
              </w:rPr>
              <w:t xml:space="preserve"> dieta</w:t>
            </w:r>
          </w:p>
          <w:p w:rsidR="00A86E63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łatwostrawna niskotłuszczowa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 xml:space="preserve">Praktyczny dobór produktów żywnościowych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24698F">
              <w:rPr>
                <w:rFonts w:cs="Times New Roman"/>
                <w:b/>
                <w:sz w:val="20"/>
                <w:szCs w:val="20"/>
              </w:rPr>
              <w:t xml:space="preserve"> dieta</w:t>
            </w:r>
          </w:p>
          <w:p w:rsidR="0024698F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698F">
              <w:rPr>
                <w:rFonts w:cs="Times New Roman"/>
                <w:b/>
                <w:sz w:val="20"/>
                <w:szCs w:val="20"/>
              </w:rPr>
              <w:t>ubogoenergetyczna</w:t>
            </w:r>
            <w:proofErr w:type="spellEnd"/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- dieta w chorobie wrzodowej i refluksie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- dieta w schorzeniach układu sercowo-naczyniowego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- dieta wegańska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4698F" w:rsidRP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Praktyczny dobór produktów żywnościowych – dieta</w:t>
            </w:r>
          </w:p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698F">
              <w:rPr>
                <w:rFonts w:cs="Times New Roman"/>
                <w:b/>
                <w:sz w:val="20"/>
                <w:szCs w:val="20"/>
              </w:rPr>
              <w:t>wegetariańska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35296" w:rsidRDefault="00E3529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Śródroczna praktyka z zakresu żywienia dzieci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35296" w:rsidRDefault="00E3529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Wakacyjna praktyka w poradni dietetycznej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98F" w:rsidRPr="00A67F88" w:rsidTr="00A86E63">
        <w:trPr>
          <w:cantSplit/>
        </w:trPr>
        <w:tc>
          <w:tcPr>
            <w:tcW w:w="3085" w:type="dxa"/>
          </w:tcPr>
          <w:p w:rsidR="0024698F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35296" w:rsidRDefault="00E3529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Wakacyjna praktyka w dziale żywienia szpitala</w:t>
            </w:r>
          </w:p>
        </w:tc>
        <w:tc>
          <w:tcPr>
            <w:tcW w:w="1651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698F" w:rsidRPr="00A67F88" w:rsidRDefault="0024698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0D10E6" w:rsidRDefault="000D10E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B265B7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Seminarium</w:t>
            </w:r>
            <w:r w:rsidR="00ED791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6E63">
              <w:rPr>
                <w:rFonts w:cs="Times New Roman"/>
                <w:b/>
                <w:sz w:val="20"/>
                <w:szCs w:val="20"/>
              </w:rPr>
              <w:t>licencjackie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Kliniczny zarys chorób – postępowanie dietetyczne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kliniczna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Język angielski </w:t>
            </w:r>
            <w:r w:rsidR="00ED791B">
              <w:rPr>
                <w:rFonts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Poradnictw</w:t>
            </w:r>
            <w:r w:rsidR="00B265B7">
              <w:rPr>
                <w:rFonts w:cs="Times New Roman"/>
                <w:b/>
                <w:sz w:val="20"/>
                <w:szCs w:val="20"/>
              </w:rPr>
              <w:t>o</w:t>
            </w:r>
            <w:r>
              <w:rPr>
                <w:rFonts w:cs="Times New Roman"/>
                <w:b/>
                <w:sz w:val="20"/>
                <w:szCs w:val="20"/>
              </w:rPr>
              <w:t xml:space="preserve"> żywieniowe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B265B7" w:rsidRPr="006F4962" w:rsidTr="00A86E63">
        <w:tc>
          <w:tcPr>
            <w:tcW w:w="3085" w:type="dxa"/>
          </w:tcPr>
          <w:p w:rsidR="00B265B7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B265B7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Statystyka</w:t>
            </w:r>
            <w:proofErr w:type="spellEnd"/>
          </w:p>
        </w:tc>
        <w:tc>
          <w:tcPr>
            <w:tcW w:w="1651" w:type="dxa"/>
          </w:tcPr>
          <w:p w:rsidR="00B265B7" w:rsidRPr="00397926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B265B7" w:rsidRPr="00397926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B265B7" w:rsidRPr="00397926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B265B7" w:rsidRPr="00397926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265B7" w:rsidRPr="00A67F88" w:rsidTr="00A86E63">
        <w:tc>
          <w:tcPr>
            <w:tcW w:w="3085" w:type="dxa"/>
          </w:tcPr>
          <w:p w:rsidR="00B265B7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265B7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</w:p>
        </w:tc>
        <w:tc>
          <w:tcPr>
            <w:tcW w:w="1651" w:type="dxa"/>
          </w:tcPr>
          <w:p w:rsidR="00B265B7" w:rsidRPr="00A67F88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B265B7" w:rsidRPr="00A67F88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B265B7" w:rsidRPr="00A67F88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265B7" w:rsidRPr="00A67F88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cywilizacyjnych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Prawo i ekonomika w ochronie zdrowia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prawa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B265B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</w:t>
            </w:r>
            <w:r w:rsidR="00A86E63" w:rsidRPr="00A67F88">
              <w:rPr>
                <w:rFonts w:cs="Times New Roman"/>
                <w:b/>
                <w:sz w:val="20"/>
                <w:szCs w:val="20"/>
              </w:rPr>
              <w:t xml:space="preserve">ródroczna </w:t>
            </w:r>
            <w:r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 w:rsidR="00A86E63" w:rsidRPr="00A67F88">
              <w:rPr>
                <w:rFonts w:cs="Times New Roman"/>
                <w:b/>
                <w:sz w:val="20"/>
                <w:szCs w:val="20"/>
              </w:rPr>
              <w:t xml:space="preserve">w </w:t>
            </w:r>
            <w:r w:rsidR="00A86E63">
              <w:rPr>
                <w:rFonts w:cs="Times New Roman"/>
                <w:b/>
                <w:sz w:val="20"/>
                <w:szCs w:val="20"/>
              </w:rPr>
              <w:t>poradni dietetycznej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B265B7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</w:t>
            </w:r>
            <w:r w:rsidR="00A86E63" w:rsidRPr="00A67F88">
              <w:rPr>
                <w:rFonts w:cs="Times New Roman"/>
                <w:b/>
                <w:sz w:val="20"/>
                <w:szCs w:val="20"/>
              </w:rPr>
              <w:t xml:space="preserve">ródroczna </w:t>
            </w:r>
            <w:r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 w:rsidR="00ED791B">
              <w:rPr>
                <w:rFonts w:cs="Times New Roman"/>
                <w:b/>
                <w:sz w:val="20"/>
                <w:szCs w:val="20"/>
              </w:rPr>
              <w:t>w domu pomocy społecznej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II stopnia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6D27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Patofizjologia kliniczna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Fizjologia żywienia człowieka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Jakość i bezpieczeństwo żywności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1/2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Nutrigenomika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</w:t>
            </w:r>
            <w:r w:rsidR="00DC76CE">
              <w:rPr>
                <w:rFonts w:cs="Times New Roman"/>
                <w:b/>
                <w:sz w:val="20"/>
                <w:szCs w:val="20"/>
              </w:rPr>
              <w:t xml:space="preserve"> w dietetyce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Socjologia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C76CE" w:rsidRPr="00A67F88" w:rsidTr="00A86E63">
        <w:tc>
          <w:tcPr>
            <w:tcW w:w="3085" w:type="dxa"/>
          </w:tcPr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żywienia</w:t>
            </w:r>
          </w:p>
        </w:tc>
        <w:tc>
          <w:tcPr>
            <w:tcW w:w="1651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C76CE" w:rsidRPr="00A67F88" w:rsidTr="00A86E63">
        <w:tc>
          <w:tcPr>
            <w:tcW w:w="3085" w:type="dxa"/>
          </w:tcPr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Demografia i epidemiologia żywieniowa/Zdrowie publiczne</w:t>
            </w:r>
          </w:p>
        </w:tc>
        <w:tc>
          <w:tcPr>
            <w:tcW w:w="1651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C76CE" w:rsidRPr="00A67F88" w:rsidTr="00A86E63">
        <w:tc>
          <w:tcPr>
            <w:tcW w:w="3085" w:type="dxa"/>
          </w:tcPr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Jakość i bezpieczeństwo żywności/Chemiczne i fizyczne aspekty jakości żywności</w:t>
            </w:r>
          </w:p>
        </w:tc>
        <w:tc>
          <w:tcPr>
            <w:tcW w:w="1651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DC76CE" w:rsidP="00DC76C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s</w:t>
            </w:r>
            <w:r w:rsidR="00A86E63">
              <w:rPr>
                <w:rFonts w:cs="Times New Roman"/>
                <w:b/>
                <w:sz w:val="20"/>
                <w:szCs w:val="20"/>
              </w:rPr>
              <w:t>tan</w:t>
            </w: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odżywienia </w:t>
            </w:r>
            <w:r w:rsidR="00A86E63">
              <w:rPr>
                <w:rFonts w:cs="Times New Roman"/>
                <w:b/>
                <w:sz w:val="20"/>
                <w:szCs w:val="20"/>
              </w:rPr>
              <w:br/>
              <w:t>z elementami antropometrii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pediatryczna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i marketing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354A7E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54A7E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Metodologia badań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  <w:r>
              <w:rPr>
                <w:rFonts w:cs="Times New Roman"/>
                <w:b/>
                <w:sz w:val="20"/>
                <w:szCs w:val="20"/>
              </w:rPr>
              <w:t xml:space="preserve">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ED791B" w:rsidRPr="00A67F88" w:rsidTr="00A86E63">
        <w:trPr>
          <w:trHeight w:val="390"/>
        </w:trPr>
        <w:tc>
          <w:tcPr>
            <w:tcW w:w="3085" w:type="dxa"/>
          </w:tcPr>
          <w:p w:rsidR="00ED791B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D791B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Zasady i organizacja żywienia zbiorowego w szpitalach</w:t>
            </w:r>
          </w:p>
        </w:tc>
        <w:tc>
          <w:tcPr>
            <w:tcW w:w="1651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C76CE" w:rsidRPr="00A67F88" w:rsidTr="00A86E63">
        <w:trPr>
          <w:trHeight w:val="390"/>
        </w:trPr>
        <w:tc>
          <w:tcPr>
            <w:tcW w:w="3085" w:type="dxa"/>
          </w:tcPr>
          <w:p w:rsidR="00DC76CE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Wpływ pożywienia na wyniki badań laboratoryjnych</w:t>
            </w:r>
          </w:p>
        </w:tc>
        <w:tc>
          <w:tcPr>
            <w:tcW w:w="1651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C76CE" w:rsidRPr="00A67F88" w:rsidRDefault="00DC76C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E5BD6" w:rsidRPr="00A67F88" w:rsidTr="00A86E63">
        <w:trPr>
          <w:trHeight w:val="390"/>
        </w:trPr>
        <w:tc>
          <w:tcPr>
            <w:tcW w:w="3085" w:type="dxa"/>
          </w:tcPr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Produkcja potraw</w:t>
            </w:r>
          </w:p>
        </w:tc>
        <w:tc>
          <w:tcPr>
            <w:tcW w:w="1651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E5BD6" w:rsidRPr="00A67F88" w:rsidTr="00A86E63">
        <w:trPr>
          <w:trHeight w:val="390"/>
        </w:trPr>
        <w:tc>
          <w:tcPr>
            <w:tcW w:w="3085" w:type="dxa"/>
          </w:tcPr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Nowoczesne technologie w dietetyce</w:t>
            </w:r>
          </w:p>
        </w:tc>
        <w:tc>
          <w:tcPr>
            <w:tcW w:w="1651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E5BD6" w:rsidRPr="00A67F88" w:rsidTr="00A86E63">
        <w:trPr>
          <w:trHeight w:val="390"/>
        </w:trPr>
        <w:tc>
          <w:tcPr>
            <w:tcW w:w="3085" w:type="dxa"/>
          </w:tcPr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Wpływ aktywności fizycznej na zdrowie</w:t>
            </w:r>
          </w:p>
        </w:tc>
        <w:tc>
          <w:tcPr>
            <w:tcW w:w="1651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E5BD6" w:rsidRPr="00A67F88" w:rsidTr="00A86E63">
        <w:trPr>
          <w:trHeight w:val="390"/>
        </w:trPr>
        <w:tc>
          <w:tcPr>
            <w:tcW w:w="3085" w:type="dxa"/>
          </w:tcPr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Zasady żywienia sportowców i osób aktywnych fizycznie</w:t>
            </w:r>
          </w:p>
        </w:tc>
        <w:tc>
          <w:tcPr>
            <w:tcW w:w="1651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E5BD6" w:rsidRPr="00A67F88" w:rsidTr="00A86E63">
        <w:trPr>
          <w:trHeight w:val="390"/>
        </w:trPr>
        <w:tc>
          <w:tcPr>
            <w:tcW w:w="3085" w:type="dxa"/>
          </w:tcPr>
          <w:p w:rsidR="009E5BD6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9E5BD6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noworodków chorych</w:t>
            </w:r>
          </w:p>
        </w:tc>
        <w:tc>
          <w:tcPr>
            <w:tcW w:w="1651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E5BD6" w:rsidRPr="00A67F88" w:rsidRDefault="009E5BD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w chorobach jamy ustnej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w chorobach dermatologicznych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chirurgiczne w chorobach metabolicznych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976B0" w:rsidRPr="00A67F88" w:rsidTr="00A86E63">
        <w:trPr>
          <w:trHeight w:val="390"/>
        </w:trPr>
        <w:tc>
          <w:tcPr>
            <w:tcW w:w="3085" w:type="dxa"/>
          </w:tcPr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976B0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76B0" w:rsidRPr="00A67F88" w:rsidRDefault="005976B0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b/>
                <w:sz w:val="20"/>
                <w:szCs w:val="20"/>
              </w:rPr>
              <w:t>wakacyjna</w:t>
            </w:r>
            <w:r w:rsidRPr="00A67F88">
              <w:rPr>
                <w:rFonts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cs="Times New Roman"/>
                <w:b/>
                <w:sz w:val="20"/>
                <w:szCs w:val="20"/>
              </w:rPr>
              <w:t xml:space="preserve">poradni dietetycznej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w szpitalu dziecięcym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</w:t>
      </w:r>
      <w:r w:rsidR="00CE215D">
        <w:rPr>
          <w:rFonts w:cs="Times New Roman"/>
        </w:rPr>
        <w:t>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6D2786" w:rsidRDefault="006D278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A86E63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- studia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II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Seminarium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magisterskie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kliniczne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żywieniowe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Leczenie dietetyczne chorób niezakaźnych i żywieniowo zależnych </w:t>
            </w:r>
          </w:p>
        </w:tc>
        <w:tc>
          <w:tcPr>
            <w:tcW w:w="1651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i poradnictwo żywieniowe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(EBM)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kliniczna i zaburzenia łaknienia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Interakcje leku z pożywieniem -aspekty kliniczne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64E5A" w:rsidRPr="00A67F88" w:rsidTr="00A86E63">
        <w:trPr>
          <w:trHeight w:val="242"/>
        </w:trPr>
        <w:tc>
          <w:tcPr>
            <w:tcW w:w="3085" w:type="dxa"/>
          </w:tcPr>
          <w:p w:rsidR="00564E5A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564E5A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Suplementy diety</w:t>
            </w:r>
          </w:p>
        </w:tc>
        <w:tc>
          <w:tcPr>
            <w:tcW w:w="1651" w:type="dxa"/>
          </w:tcPr>
          <w:p w:rsidR="00564E5A" w:rsidRPr="00A67F88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564E5A" w:rsidRPr="00A67F88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564E5A" w:rsidRPr="00A67F88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64E5A" w:rsidRPr="00A67F88" w:rsidRDefault="00564E5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70ACF" w:rsidRPr="00A67F88" w:rsidTr="00A86E63">
        <w:trPr>
          <w:trHeight w:val="242"/>
        </w:trPr>
        <w:tc>
          <w:tcPr>
            <w:tcW w:w="3085" w:type="dxa"/>
          </w:tcPr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Środowisko a nowotwory przewodu pokarmowego</w:t>
            </w:r>
          </w:p>
        </w:tc>
        <w:tc>
          <w:tcPr>
            <w:tcW w:w="1651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70ACF" w:rsidRPr="00A67F88" w:rsidTr="00A86E63">
        <w:trPr>
          <w:trHeight w:val="242"/>
        </w:trPr>
        <w:tc>
          <w:tcPr>
            <w:tcW w:w="3085" w:type="dxa"/>
          </w:tcPr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Psychodietetyka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z treningiem umiejętności interpersonalnych</w:t>
            </w:r>
          </w:p>
        </w:tc>
        <w:tc>
          <w:tcPr>
            <w:tcW w:w="1651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70ACF" w:rsidRPr="00A67F88" w:rsidTr="00A86E63">
        <w:trPr>
          <w:trHeight w:val="242"/>
        </w:trPr>
        <w:tc>
          <w:tcPr>
            <w:tcW w:w="3085" w:type="dxa"/>
          </w:tcPr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Kuchnie świata</w:t>
            </w:r>
          </w:p>
        </w:tc>
        <w:tc>
          <w:tcPr>
            <w:tcW w:w="1651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70ACF" w:rsidRPr="00A67F88" w:rsidTr="00A86E63">
        <w:trPr>
          <w:trHeight w:val="242"/>
        </w:trPr>
        <w:tc>
          <w:tcPr>
            <w:tcW w:w="3085" w:type="dxa"/>
          </w:tcPr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Surowce naturalne w profilaktyce i terapii wybranych schorzeń</w:t>
            </w:r>
          </w:p>
        </w:tc>
        <w:tc>
          <w:tcPr>
            <w:tcW w:w="1651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70ACF" w:rsidRPr="00A67F88" w:rsidTr="00A86E63">
        <w:trPr>
          <w:trHeight w:val="242"/>
        </w:trPr>
        <w:tc>
          <w:tcPr>
            <w:tcW w:w="3085" w:type="dxa"/>
          </w:tcPr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0ACF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</w:rPr>
              <w:t xml:space="preserve">Kultura-Media- Zdrowie </w:t>
            </w:r>
          </w:p>
        </w:tc>
        <w:tc>
          <w:tcPr>
            <w:tcW w:w="1651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ACF" w:rsidRPr="00A67F88" w:rsidRDefault="00370AC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dla dorosłych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E215D" w:rsidRPr="00A67F88" w:rsidRDefault="00CE215D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353E" w:rsidRPr="00D805FC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B9353E" w:rsidRPr="00D805FC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0954E1"/>
    <w:rsid w:val="000D10E6"/>
    <w:rsid w:val="0010313F"/>
    <w:rsid w:val="00162AD8"/>
    <w:rsid w:val="00167347"/>
    <w:rsid w:val="00175753"/>
    <w:rsid w:val="00196548"/>
    <w:rsid w:val="0024698F"/>
    <w:rsid w:val="002C1C42"/>
    <w:rsid w:val="002C2324"/>
    <w:rsid w:val="002D64A6"/>
    <w:rsid w:val="00303228"/>
    <w:rsid w:val="00316369"/>
    <w:rsid w:val="00354A7E"/>
    <w:rsid w:val="00370ACF"/>
    <w:rsid w:val="00467672"/>
    <w:rsid w:val="004839E9"/>
    <w:rsid w:val="00492A03"/>
    <w:rsid w:val="004C07DF"/>
    <w:rsid w:val="004D2F66"/>
    <w:rsid w:val="00511F25"/>
    <w:rsid w:val="005143B9"/>
    <w:rsid w:val="00564E5A"/>
    <w:rsid w:val="005976B0"/>
    <w:rsid w:val="00597766"/>
    <w:rsid w:val="005C0F72"/>
    <w:rsid w:val="005E6655"/>
    <w:rsid w:val="006624C7"/>
    <w:rsid w:val="00685B72"/>
    <w:rsid w:val="00695724"/>
    <w:rsid w:val="006C4C10"/>
    <w:rsid w:val="006D2786"/>
    <w:rsid w:val="006F7D81"/>
    <w:rsid w:val="00735AF9"/>
    <w:rsid w:val="00746FC1"/>
    <w:rsid w:val="0079339A"/>
    <w:rsid w:val="007E2E0A"/>
    <w:rsid w:val="00817D1D"/>
    <w:rsid w:val="00895E4D"/>
    <w:rsid w:val="008A42C1"/>
    <w:rsid w:val="008B6C3D"/>
    <w:rsid w:val="009239FB"/>
    <w:rsid w:val="00967672"/>
    <w:rsid w:val="009858F4"/>
    <w:rsid w:val="009E5BD6"/>
    <w:rsid w:val="009F5B36"/>
    <w:rsid w:val="00A474EE"/>
    <w:rsid w:val="00A7064B"/>
    <w:rsid w:val="00A85826"/>
    <w:rsid w:val="00A86E63"/>
    <w:rsid w:val="00A96EF7"/>
    <w:rsid w:val="00AD4BA4"/>
    <w:rsid w:val="00AD6DB7"/>
    <w:rsid w:val="00AE49EC"/>
    <w:rsid w:val="00AE5365"/>
    <w:rsid w:val="00B223B4"/>
    <w:rsid w:val="00B265B7"/>
    <w:rsid w:val="00B519B1"/>
    <w:rsid w:val="00B70EC8"/>
    <w:rsid w:val="00B9353E"/>
    <w:rsid w:val="00B945FF"/>
    <w:rsid w:val="00C10065"/>
    <w:rsid w:val="00C37325"/>
    <w:rsid w:val="00CA0C9F"/>
    <w:rsid w:val="00CE215D"/>
    <w:rsid w:val="00CE569D"/>
    <w:rsid w:val="00D053CC"/>
    <w:rsid w:val="00D23FD1"/>
    <w:rsid w:val="00D805FC"/>
    <w:rsid w:val="00DC76CE"/>
    <w:rsid w:val="00E23873"/>
    <w:rsid w:val="00E35296"/>
    <w:rsid w:val="00E3639B"/>
    <w:rsid w:val="00E44265"/>
    <w:rsid w:val="00E85A51"/>
    <w:rsid w:val="00EC3AB3"/>
    <w:rsid w:val="00ED591E"/>
    <w:rsid w:val="00ED65E6"/>
    <w:rsid w:val="00ED791B"/>
    <w:rsid w:val="00F12F27"/>
    <w:rsid w:val="00F81F8C"/>
    <w:rsid w:val="00FB402C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8463-5F78-45E7-83C1-774D623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Kubik Magdalena</cp:lastModifiedBy>
  <cp:revision>7</cp:revision>
  <dcterms:created xsi:type="dcterms:W3CDTF">2020-11-12T14:09:00Z</dcterms:created>
  <dcterms:modified xsi:type="dcterms:W3CDTF">2020-11-13T10:29:00Z</dcterms:modified>
</cp:coreProperties>
</file>