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63" w:rsidRDefault="004D3AE0" w:rsidP="005F64E6">
      <w:pPr>
        <w:pStyle w:val="Tytu"/>
      </w:pPr>
      <w:r>
        <w:t>EGZAMIN DYPLOMOWY</w:t>
      </w:r>
    </w:p>
    <w:p w:rsidR="00AD0D40" w:rsidRDefault="004D3AE0" w:rsidP="00C929C1">
      <w:pPr>
        <w:jc w:val="both"/>
      </w:pPr>
      <w:r>
        <w:t xml:space="preserve">Celem egzaminu dyplomowego jest ocena stopnia realizacji założonych efektów kształcenia </w:t>
      </w:r>
      <w:r w:rsidR="00C929C1">
        <w:br/>
      </w:r>
      <w:r>
        <w:t xml:space="preserve">na </w:t>
      </w:r>
      <w:r w:rsidR="00AD0D40">
        <w:t xml:space="preserve">studiach I </w:t>
      </w:r>
      <w:proofErr w:type="spellStart"/>
      <w:r w:rsidR="00AD0D40">
        <w:t>i</w:t>
      </w:r>
      <w:proofErr w:type="spellEnd"/>
      <w:r w:rsidR="00AD0D40">
        <w:t xml:space="preserve"> II stopnia na kierunku dietetyka. Egzamin dyplomowy na obu formach studiów </w:t>
      </w:r>
      <w:r w:rsidR="00C929C1">
        <w:br/>
      </w:r>
      <w:r w:rsidR="00AD0D40">
        <w:t>ma charakter teoretyczny.</w:t>
      </w:r>
    </w:p>
    <w:p w:rsidR="00AD0D40" w:rsidRPr="00C929C1" w:rsidRDefault="00AD0D40">
      <w:pPr>
        <w:rPr>
          <w:u w:val="single"/>
        </w:rPr>
      </w:pPr>
      <w:r w:rsidRPr="00C929C1">
        <w:rPr>
          <w:u w:val="single"/>
        </w:rPr>
        <w:t>Warunkami niezbędnymi</w:t>
      </w:r>
      <w:r w:rsidR="00C929C1">
        <w:rPr>
          <w:u w:val="single"/>
        </w:rPr>
        <w:t>,</w:t>
      </w:r>
      <w:r w:rsidRPr="00C929C1">
        <w:rPr>
          <w:u w:val="single"/>
        </w:rPr>
        <w:t xml:space="preserve"> umożliwiającymi przystąpienie do egzaminu są:</w:t>
      </w:r>
    </w:p>
    <w:p w:rsidR="00AD0D40" w:rsidRDefault="00AD0D40" w:rsidP="00AD0D40">
      <w:pPr>
        <w:pStyle w:val="Akapitzlist"/>
        <w:numPr>
          <w:ilvl w:val="0"/>
          <w:numId w:val="1"/>
        </w:numPr>
      </w:pPr>
      <w:r>
        <w:t>uzyskanie wszystkich zaliczeń i zdanie wszystkich egzaminów określonych programem studiów – posiadanie ws</w:t>
      </w:r>
      <w:r w:rsidR="005F64E6">
        <w:t>zystkich wpisów w systemie USOS,</w:t>
      </w:r>
    </w:p>
    <w:p w:rsidR="00AD0D40" w:rsidRDefault="00AD0D40" w:rsidP="00AD0D40">
      <w:pPr>
        <w:pStyle w:val="Akapitzlist"/>
        <w:numPr>
          <w:ilvl w:val="0"/>
          <w:numId w:val="1"/>
        </w:numPr>
      </w:pPr>
      <w:r>
        <w:t>zaliczenie śródrocznych i wakacyjnych praktyk zawodowych</w:t>
      </w:r>
      <w:r w:rsidR="005F64E6">
        <w:t>,</w:t>
      </w:r>
      <w:r>
        <w:t xml:space="preserve"> </w:t>
      </w:r>
    </w:p>
    <w:p w:rsidR="00AD0D40" w:rsidRDefault="00AD0D40" w:rsidP="00AD0D40">
      <w:pPr>
        <w:pStyle w:val="Akapitzlist"/>
        <w:numPr>
          <w:ilvl w:val="0"/>
          <w:numId w:val="1"/>
        </w:numPr>
      </w:pPr>
      <w:r>
        <w:t>wprowadzenie pracy dyplomowej do AP (Archiwum Prac)</w:t>
      </w:r>
      <w:r w:rsidR="005F64E6">
        <w:t>,</w:t>
      </w:r>
    </w:p>
    <w:p w:rsidR="00AD0D40" w:rsidRDefault="00AD0D40" w:rsidP="00AD0D40">
      <w:pPr>
        <w:pStyle w:val="Akapitzlist"/>
        <w:numPr>
          <w:ilvl w:val="0"/>
          <w:numId w:val="1"/>
        </w:numPr>
      </w:pPr>
      <w:r>
        <w:t>uzyskanie pozytywnego wyniku procedury antyplagiatowej (JSA)</w:t>
      </w:r>
      <w:r w:rsidR="005F64E6">
        <w:t>,</w:t>
      </w:r>
    </w:p>
    <w:p w:rsidR="00772B09" w:rsidRDefault="00772B09" w:rsidP="00AD0D40">
      <w:pPr>
        <w:pStyle w:val="Akapitzlist"/>
        <w:numPr>
          <w:ilvl w:val="0"/>
          <w:numId w:val="1"/>
        </w:numPr>
      </w:pPr>
      <w:r>
        <w:t>uzyskanie pozytywnych ocen z recenzji</w:t>
      </w:r>
      <w:r w:rsidR="005F64E6">
        <w:t>.</w:t>
      </w:r>
      <w:r>
        <w:t xml:space="preserve"> </w:t>
      </w:r>
    </w:p>
    <w:p w:rsidR="00041C88" w:rsidRDefault="00041C88" w:rsidP="00C929C1">
      <w:pPr>
        <w:jc w:val="both"/>
      </w:pPr>
      <w:r>
        <w:t>Warunkiem ukończenia  studiów pierwszego i drugiego stopnia jest przygotowanie i złożenie pracy dyplomowej oraz zdanie egzaminu dyplomowego.</w:t>
      </w:r>
    </w:p>
    <w:p w:rsidR="00471B25" w:rsidRDefault="00471B25" w:rsidP="00C929C1">
      <w:pPr>
        <w:jc w:val="both"/>
      </w:pPr>
      <w:r>
        <w:t>Zgodnie z Regulaminem studiów pierwszego stopnia, drugiego stopnia oraz jednolitych studiów magisterskich – Uchwała Senatu Uniwersytetu Jagiellońskiego 25/IV/2019 z dnia 24 kwietnia 2019 r.:</w:t>
      </w:r>
    </w:p>
    <w:p w:rsidR="009B0F03" w:rsidRDefault="00471B25" w:rsidP="00C929C1">
      <w:pPr>
        <w:pStyle w:val="Akapitzlist"/>
        <w:numPr>
          <w:ilvl w:val="0"/>
          <w:numId w:val="2"/>
        </w:numPr>
        <w:jc w:val="both"/>
      </w:pPr>
      <w:r>
        <w:t>Egzamin dyplomowy powinien się odbyć w terminie nie przekraczającym jednego miesiąca od spełnienia ww. warunków. Z uzasadnionych przyczyn, na pisemny wniosek studenta, dziekan może przedłużyć ten termin o kolejny miesiąc.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>Egzamin dyplomowy przeprowadza komisja powołana przez dziekana, w skład której wchodzą przewodniczący i dwaj członkowie. Przewodniczącym komisji może zostać nauczyciel akademicki posiadający co najmniej stopień naukowy doktora. W uzasadnionym przypadku dziekan może powołać w skład komisji dodatkowe osoby.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>W przypadku, gdy członek komisji nie może uczestniczyć w egzaminie dyplomowym, dziekan wyznacza w zastępstwie inną osobę.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>W skład komisji przeprowadzającej egzamin magisterski musi wchodzić osoba posiadająca tytuł naukowy lub stopień naukowy doktora habilitowanego.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 xml:space="preserve">Po zakończeniu egzaminu dyplomowego wystawia się ocenę według skali określonej </w:t>
      </w:r>
      <w:r w:rsidR="00C929C1">
        <w:br/>
      </w:r>
      <w:r>
        <w:t>w §5 ust.2.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>Z przebiegu egzaminu dyplomowego sporządza się protokół.</w:t>
      </w:r>
    </w:p>
    <w:p w:rsidR="00471B25" w:rsidRDefault="00471B25" w:rsidP="00C929C1">
      <w:pPr>
        <w:pStyle w:val="Akapitzlist"/>
        <w:numPr>
          <w:ilvl w:val="0"/>
          <w:numId w:val="2"/>
        </w:numPr>
        <w:jc w:val="both"/>
      </w:pPr>
      <w:r>
        <w:t xml:space="preserve">W przypadku uzyskania z egzaminu dyplomowego oceny niedostatecznej </w:t>
      </w:r>
      <w:r w:rsidR="00C929C1">
        <w:br/>
      </w:r>
      <w:r>
        <w:t xml:space="preserve">lub nieusprawiedliwionego nieprzystąpienia do tego egzaminu, dziekan </w:t>
      </w:r>
      <w:r w:rsidR="00530593">
        <w:t>wyznacza drugi termin egzaminu – przepis §12 ust. 11 oraz §15 stosuje się odpowiednio.</w:t>
      </w:r>
    </w:p>
    <w:p w:rsidR="00530593" w:rsidRDefault="005249A5" w:rsidP="00C929C1">
      <w:pPr>
        <w:pStyle w:val="Akapitzlist"/>
        <w:numPr>
          <w:ilvl w:val="0"/>
          <w:numId w:val="2"/>
        </w:numPr>
        <w:jc w:val="both"/>
      </w:pPr>
      <w:r>
        <w:t>Drugi egzamin dyplomowy nie może się odbyć później niż trzy miesiące od daty pierwszego egzaminu.</w:t>
      </w:r>
    </w:p>
    <w:p w:rsidR="005249A5" w:rsidRDefault="005249A5" w:rsidP="00C929C1">
      <w:pPr>
        <w:pStyle w:val="Akapitzlist"/>
        <w:numPr>
          <w:ilvl w:val="0"/>
          <w:numId w:val="2"/>
        </w:numPr>
        <w:jc w:val="both"/>
      </w:pPr>
      <w:r>
        <w:t>W przypadku nie zdania egzaminu dyplomowego w dwóch terminach, dziekan może wyznaczyć trzeci termin egzaminu dyplomowego, jeżeli uzna to za uzasadnione. Trzeci termin egzaminu dyplomowego jest wyznaczany nie wcześniej niż miesiąc i nie później niż dwa miesiące od daty drugiego terminu egzaminu dyplomowego.</w:t>
      </w:r>
    </w:p>
    <w:p w:rsidR="00826217" w:rsidRDefault="00826217" w:rsidP="00C929C1">
      <w:pPr>
        <w:pStyle w:val="Akapitzlist"/>
        <w:numPr>
          <w:ilvl w:val="0"/>
          <w:numId w:val="2"/>
        </w:numPr>
        <w:jc w:val="both"/>
      </w:pPr>
      <w:r>
        <w:lastRenderedPageBreak/>
        <w:t>W przypadku uzyskania z trzeciego terminu egzaminu dyplomowego oceny niedostatecznej lub nieusprawiedliwionego przystąpienia do tego egzaminu, student zostaje skreślony z listy studentów i nie może skorzystać ze wznowienia studiów.</w:t>
      </w:r>
    </w:p>
    <w:p w:rsidR="00A2026D" w:rsidRPr="00A2026D" w:rsidRDefault="00A2026D" w:rsidP="00C929C1">
      <w:pPr>
        <w:jc w:val="both"/>
        <w:rPr>
          <w:b/>
          <w:u w:val="single"/>
        </w:rPr>
      </w:pPr>
      <w:r w:rsidRPr="00A2026D">
        <w:rPr>
          <w:b/>
          <w:u w:val="single"/>
        </w:rPr>
        <w:t>Przebieg egzaminu dyplomowego</w:t>
      </w:r>
      <w:r w:rsidR="00C929C1">
        <w:rPr>
          <w:b/>
          <w:u w:val="single"/>
        </w:rPr>
        <w:t>:</w:t>
      </w:r>
    </w:p>
    <w:p w:rsidR="00A2026D" w:rsidRDefault="00A2026D" w:rsidP="00C929C1">
      <w:pPr>
        <w:pStyle w:val="Akapitzlist"/>
        <w:numPr>
          <w:ilvl w:val="0"/>
          <w:numId w:val="3"/>
        </w:numPr>
        <w:jc w:val="both"/>
      </w:pPr>
      <w:r>
        <w:t xml:space="preserve">Egzamin rozpoczyna się od wygłoszenia przez studenta krótkiej ustnej prezentacji pracy dyplomowej w oparciu o slajdy przygotowane w PowerPoint. </w:t>
      </w:r>
    </w:p>
    <w:p w:rsidR="00A2026D" w:rsidRDefault="00A2026D" w:rsidP="00C929C1">
      <w:pPr>
        <w:pStyle w:val="Akapitzlist"/>
        <w:numPr>
          <w:ilvl w:val="0"/>
          <w:numId w:val="3"/>
        </w:numPr>
        <w:jc w:val="both"/>
      </w:pPr>
      <w:r>
        <w:t>Student odpowiada na uwagi zawarte w recenzjach promotora i recenzenta.</w:t>
      </w:r>
    </w:p>
    <w:p w:rsidR="00A2026D" w:rsidRDefault="00A2026D" w:rsidP="00C929C1">
      <w:pPr>
        <w:pStyle w:val="Akapitzlist"/>
        <w:numPr>
          <w:ilvl w:val="0"/>
          <w:numId w:val="3"/>
        </w:numPr>
        <w:jc w:val="both"/>
      </w:pPr>
      <w:r>
        <w:t>Student odpowiada na pytanie promotora i recenzenta</w:t>
      </w:r>
    </w:p>
    <w:p w:rsidR="00A2026D" w:rsidRDefault="00A2026D" w:rsidP="00C929C1">
      <w:pPr>
        <w:pStyle w:val="Akapitzlist"/>
        <w:numPr>
          <w:ilvl w:val="0"/>
          <w:numId w:val="3"/>
        </w:numPr>
        <w:jc w:val="both"/>
      </w:pPr>
      <w:r>
        <w:t xml:space="preserve">Student odpowiada na 3 (studia I stopnia) </w:t>
      </w:r>
      <w:r w:rsidR="00AD7686">
        <w:t>1</w:t>
      </w:r>
      <w:r w:rsidR="00AC53C7">
        <w:t xml:space="preserve"> (studia II stopnia) pytania z puli pytań obejmujących materiał z całego toku studiów i sprawdzających zakres efektów kształcenia </w:t>
      </w:r>
      <w:r w:rsidR="00C929C1">
        <w:br/>
      </w:r>
      <w:r w:rsidR="00AC53C7">
        <w:t>na danym poziomie studiów.</w:t>
      </w:r>
    </w:p>
    <w:p w:rsidR="00AC53C7" w:rsidRDefault="00AC53C7" w:rsidP="00C929C1">
      <w:pPr>
        <w:pStyle w:val="Akapitzlist"/>
        <w:numPr>
          <w:ilvl w:val="0"/>
          <w:numId w:val="3"/>
        </w:numPr>
        <w:jc w:val="both"/>
      </w:pPr>
      <w:r>
        <w:t>Po udzieleniu odpowiedzi student opuszcza salę, a komisja ustala ocenę z egzaminu dyplomowego oraz ogólny wynik ukończenia studiów.</w:t>
      </w:r>
    </w:p>
    <w:p w:rsidR="00AC53C7" w:rsidRDefault="00AC53C7" w:rsidP="00C929C1">
      <w:pPr>
        <w:jc w:val="both"/>
      </w:pPr>
      <w:r>
        <w:t>Podstawą obliczenia ogólnego wyniku  studiów są:</w:t>
      </w:r>
    </w:p>
    <w:p w:rsidR="00AC53C7" w:rsidRDefault="00AC53C7" w:rsidP="00C929C1">
      <w:pPr>
        <w:pStyle w:val="Akapitzlist"/>
        <w:numPr>
          <w:ilvl w:val="0"/>
          <w:numId w:val="4"/>
        </w:numPr>
        <w:jc w:val="both"/>
      </w:pPr>
      <w:r>
        <w:t xml:space="preserve">Średnia ocen ze wszystkich przedmiotów objętych tokiem studiów, obliczona zgodnie </w:t>
      </w:r>
      <w:r w:rsidR="00C929C1">
        <w:br/>
      </w:r>
      <w:r>
        <w:t>z Regulaminem</w:t>
      </w:r>
      <w:r w:rsidR="0031695D">
        <w:t>.</w:t>
      </w:r>
    </w:p>
    <w:p w:rsidR="00AC53C7" w:rsidRDefault="00AC53C7" w:rsidP="00C929C1">
      <w:pPr>
        <w:pStyle w:val="Akapitzlist"/>
        <w:numPr>
          <w:ilvl w:val="0"/>
          <w:numId w:val="4"/>
        </w:numPr>
        <w:jc w:val="both"/>
      </w:pPr>
      <w:r>
        <w:t>Ocena pracy dyplomowej</w:t>
      </w:r>
      <w:r w:rsidR="0031695D">
        <w:t xml:space="preserve"> będąca średnią arytmetyczną z ocen promotora i recenzenta pracy.</w:t>
      </w:r>
    </w:p>
    <w:p w:rsidR="0031695D" w:rsidRDefault="0031695D" w:rsidP="00C929C1">
      <w:pPr>
        <w:pStyle w:val="Akapitzlist"/>
        <w:numPr>
          <w:ilvl w:val="0"/>
          <w:numId w:val="4"/>
        </w:numPr>
        <w:jc w:val="both"/>
      </w:pPr>
      <w:r>
        <w:t>Ocena z egzaminu dyplomowego lub średnia arytmetyczna ocen w przypadku zdawania egzaminu w więcej niż jednym terminie.</w:t>
      </w:r>
    </w:p>
    <w:p w:rsidR="0031695D" w:rsidRDefault="0031695D" w:rsidP="00C929C1">
      <w:pPr>
        <w:jc w:val="both"/>
      </w:pPr>
      <w:r>
        <w:t xml:space="preserve">Ogólny wynik studiów jest ustalony jako 4/8 średniej ocen, 3/8 oceny z pracy dyplomowej </w:t>
      </w:r>
      <w:r w:rsidR="00C929C1">
        <w:br/>
      </w:r>
      <w:bookmarkStart w:id="0" w:name="_GoBack"/>
      <w:bookmarkEnd w:id="0"/>
      <w:r>
        <w:t>oraz 1/8 oceny z egzaminu dyplomowego.</w:t>
      </w:r>
    </w:p>
    <w:p w:rsidR="0031695D" w:rsidRDefault="0031695D" w:rsidP="00C929C1">
      <w:pPr>
        <w:jc w:val="both"/>
      </w:pPr>
      <w:r>
        <w:t>Ogólny wynik studiów ustalany jest dokładnością do 2 miejsc po przecinku z zaokrągleniem w górę.</w:t>
      </w:r>
    </w:p>
    <w:p w:rsidR="0031695D" w:rsidRDefault="0031695D" w:rsidP="00C929C1">
      <w:pPr>
        <w:jc w:val="both"/>
      </w:pPr>
    </w:p>
    <w:p w:rsidR="009B0F03" w:rsidRDefault="009B0F03" w:rsidP="00C929C1">
      <w:pPr>
        <w:jc w:val="both"/>
      </w:pPr>
    </w:p>
    <w:sectPr w:rsidR="009B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5BE"/>
    <w:multiLevelType w:val="hybridMultilevel"/>
    <w:tmpl w:val="CF8C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012"/>
    <w:multiLevelType w:val="hybridMultilevel"/>
    <w:tmpl w:val="EA464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1598"/>
    <w:multiLevelType w:val="hybridMultilevel"/>
    <w:tmpl w:val="1ADA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61145"/>
    <w:multiLevelType w:val="hybridMultilevel"/>
    <w:tmpl w:val="7CE4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E0"/>
    <w:rsid w:val="00041C88"/>
    <w:rsid w:val="0031695D"/>
    <w:rsid w:val="003E0B63"/>
    <w:rsid w:val="00471B25"/>
    <w:rsid w:val="004D3AE0"/>
    <w:rsid w:val="005249A5"/>
    <w:rsid w:val="00530593"/>
    <w:rsid w:val="005F64E6"/>
    <w:rsid w:val="00772B09"/>
    <w:rsid w:val="00826217"/>
    <w:rsid w:val="009A7DBC"/>
    <w:rsid w:val="009B0F03"/>
    <w:rsid w:val="00A2026D"/>
    <w:rsid w:val="00AC53C7"/>
    <w:rsid w:val="00AD0D40"/>
    <w:rsid w:val="00AD7686"/>
    <w:rsid w:val="00C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4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F6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4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F6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2020-03-25T13:45:00Z</dcterms:created>
  <dcterms:modified xsi:type="dcterms:W3CDTF">2020-04-06T09:24:00Z</dcterms:modified>
</cp:coreProperties>
</file>